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15" w:rsidRPr="00965E15" w:rsidRDefault="00965E15" w:rsidP="00965E1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E15">
        <w:rPr>
          <w:rFonts w:ascii="Times New Roman" w:hAnsi="Times New Roman" w:cs="Times New Roman"/>
          <w:b/>
          <w:color w:val="000000"/>
          <w:sz w:val="28"/>
          <w:szCs w:val="28"/>
        </w:rPr>
        <w:t>В 2019</w:t>
      </w:r>
      <w:r w:rsidRPr="00965E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 на территории Великог</w:t>
      </w:r>
      <w:bookmarkStart w:id="0" w:name="_GoBack"/>
      <w:bookmarkEnd w:id="0"/>
      <w:r w:rsidRPr="00965E15">
        <w:rPr>
          <w:rFonts w:ascii="Times New Roman" w:hAnsi="Times New Roman" w:cs="Times New Roman"/>
          <w:b/>
          <w:color w:val="000000"/>
          <w:sz w:val="28"/>
          <w:szCs w:val="28"/>
        </w:rPr>
        <w:t>о Новгорода реализованы следующие проекты:</w:t>
      </w:r>
    </w:p>
    <w:p w:rsidR="00965E15" w:rsidRDefault="00965E15" w:rsidP="00965E1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"Строительство установки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тукосмешения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", объем инвестиций – 229,39 млн. рублей (ПАО "Акрон");</w:t>
      </w:r>
    </w:p>
    <w:p w:rsidR="00965E15" w:rsidRDefault="00965E15" w:rsidP="00965E1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"Технологическое перевооружение нитроаммофоски с увеличением мощности агрегатов №1 и №2 до 2500 тонн в сутки" объем инвестиций –     1 541,8 млн. рублей (ПАО "Акрон");</w:t>
      </w:r>
    </w:p>
    <w:p w:rsidR="00965E15" w:rsidRDefault="00965E15" w:rsidP="00965E1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"Расширение и модернизация производства", объем инвестиций – 520,0 млн. рублей (ООО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Амкор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Флексиблз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Новгород»);</w:t>
      </w:r>
    </w:p>
    <w:p w:rsidR="00965E15" w:rsidRDefault="00965E15" w:rsidP="00965E1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"Открытие поликлиник по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Б.Санкт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-Петербургской, 90, к.1 и ул. Октябрьской, 8, объем инвестиций 140,0 млн. рублей («Медицинская Инвестиционная Группа»);</w:t>
      </w:r>
    </w:p>
    <w:p w:rsidR="00965E15" w:rsidRDefault="00965E15" w:rsidP="00965E1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"Модернизация производства в рамках инвестиционной программы предприятия - строительство станции третьего подъема", объем инвестиций - около 212 млн. рублей (МУП «Новгородский водоканал»);</w:t>
      </w:r>
    </w:p>
    <w:p w:rsidR="00965E15" w:rsidRDefault="00965E15" w:rsidP="00965E1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"Строительство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апарт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-отеля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Неревский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объем инвестиций - 40,0 млн. рублей;</w:t>
      </w:r>
    </w:p>
    <w:p w:rsidR="00965E15" w:rsidRDefault="00965E15" w:rsidP="00965E1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"Строительство цеха по производству стекловолокна», объем инвестиций 176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(ООО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Магманит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»);</w:t>
      </w:r>
    </w:p>
    <w:p w:rsidR="00965E15" w:rsidRDefault="00965E15" w:rsidP="00965E1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"Открытие швейного производства на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д.1" (ООО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Вэа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технолоджи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");</w:t>
      </w:r>
    </w:p>
    <w:p w:rsidR="00965E15" w:rsidRDefault="00965E15" w:rsidP="00965E15">
      <w:r>
        <w:rPr>
          <w:rFonts w:ascii="Times New Roman" w:hAnsi="Times New Roman" w:cs="Times New Roman"/>
          <w:color w:val="000000"/>
          <w:sz w:val="28"/>
          <w:szCs w:val="28"/>
        </w:rPr>
        <w:t xml:space="preserve">"Открытие хостела на ул. С. Устинова, д.3" (ИП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Лавринчук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Н.В.).</w:t>
      </w:r>
    </w:p>
    <w:sectPr w:rsidR="0096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15"/>
    <w:rsid w:val="0096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Ольга Борисовна</dc:creator>
  <cp:keywords/>
  <dc:description/>
  <cp:lastModifiedBy>Быстрова Ольга Борисовна</cp:lastModifiedBy>
  <cp:revision>1</cp:revision>
  <dcterms:created xsi:type="dcterms:W3CDTF">2020-01-22T13:08:00Z</dcterms:created>
  <dcterms:modified xsi:type="dcterms:W3CDTF">2020-01-22T13:09:00Z</dcterms:modified>
</cp:coreProperties>
</file>